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F0" w:rsidRPr="00C17085" w:rsidRDefault="00CE3B5E" w:rsidP="00CE3B5E">
      <w:pPr>
        <w:jc w:val="center"/>
        <w:rPr>
          <w:rFonts w:ascii="Times New Roman" w:hAnsi="Times New Roman" w:cs="Times New Roman"/>
          <w:b/>
          <w:sz w:val="36"/>
          <w:u w:val="single"/>
        </w:rPr>
      </w:pPr>
      <w:r w:rsidRPr="00C17085">
        <w:rPr>
          <w:rFonts w:ascii="Times New Roman" w:hAnsi="Times New Roman" w:cs="Times New Roman"/>
          <w:b/>
          <w:sz w:val="36"/>
          <w:u w:val="single"/>
        </w:rPr>
        <w:t>12</w:t>
      </w:r>
      <w:r w:rsidRPr="00C17085">
        <w:rPr>
          <w:rFonts w:ascii="Times New Roman" w:hAnsi="Times New Roman" w:cs="Times New Roman"/>
          <w:b/>
          <w:sz w:val="36"/>
          <w:u w:val="single"/>
          <w:vertAlign w:val="superscript"/>
        </w:rPr>
        <w:t>th</w:t>
      </w:r>
      <w:r w:rsidRPr="00C17085">
        <w:rPr>
          <w:rFonts w:ascii="Times New Roman" w:hAnsi="Times New Roman" w:cs="Times New Roman"/>
          <w:b/>
          <w:sz w:val="36"/>
          <w:u w:val="single"/>
        </w:rPr>
        <w:t xml:space="preserve"> Grade </w:t>
      </w:r>
      <w:r w:rsidR="00C17085" w:rsidRPr="00C17085">
        <w:rPr>
          <w:rFonts w:ascii="Times New Roman" w:hAnsi="Times New Roman" w:cs="Times New Roman"/>
          <w:b/>
          <w:sz w:val="36"/>
          <w:u w:val="single"/>
        </w:rPr>
        <w:t xml:space="preserve">Summer Reading </w:t>
      </w:r>
      <w:r w:rsidR="00824A25" w:rsidRPr="00C17085">
        <w:rPr>
          <w:rFonts w:ascii="Times New Roman" w:hAnsi="Times New Roman" w:cs="Times New Roman"/>
          <w:b/>
          <w:sz w:val="36"/>
          <w:u w:val="single"/>
        </w:rPr>
        <w:t>Blog Commenting Rubric</w:t>
      </w:r>
    </w:p>
    <w:tbl>
      <w:tblPr>
        <w:tblStyle w:val="TableGrid"/>
        <w:tblW w:w="9828" w:type="dxa"/>
        <w:tblLayout w:type="fixed"/>
        <w:tblLook w:val="04A0" w:firstRow="1" w:lastRow="0" w:firstColumn="1" w:lastColumn="0" w:noHBand="0" w:noVBand="1"/>
      </w:tblPr>
      <w:tblGrid>
        <w:gridCol w:w="288"/>
        <w:gridCol w:w="4770"/>
        <w:gridCol w:w="4770"/>
      </w:tblGrid>
      <w:tr w:rsidR="00824A25" w:rsidRPr="00F6022C" w:rsidTr="00824A25">
        <w:tc>
          <w:tcPr>
            <w:tcW w:w="288" w:type="dxa"/>
          </w:tcPr>
          <w:p w:rsidR="00824A25" w:rsidRPr="00F6022C" w:rsidRDefault="00824A25" w:rsidP="00824A25">
            <w:pPr>
              <w:jc w:val="center"/>
              <w:rPr>
                <w:rFonts w:ascii="Times New Roman" w:hAnsi="Times New Roman" w:cs="Times New Roman"/>
                <w:b/>
                <w:sz w:val="36"/>
              </w:rPr>
            </w:pPr>
          </w:p>
        </w:tc>
        <w:tc>
          <w:tcPr>
            <w:tcW w:w="4770" w:type="dxa"/>
          </w:tcPr>
          <w:p w:rsidR="00824A25" w:rsidRPr="00F6022C" w:rsidRDefault="00824A25" w:rsidP="00824A25">
            <w:pPr>
              <w:jc w:val="center"/>
              <w:rPr>
                <w:rFonts w:ascii="Times New Roman" w:hAnsi="Times New Roman" w:cs="Times New Roman"/>
                <w:b/>
                <w:sz w:val="36"/>
              </w:rPr>
            </w:pPr>
            <w:r w:rsidRPr="00F6022C">
              <w:rPr>
                <w:rFonts w:ascii="Times New Roman" w:hAnsi="Times New Roman" w:cs="Times New Roman"/>
                <w:b/>
                <w:sz w:val="36"/>
              </w:rPr>
              <w:t>Construction</w:t>
            </w:r>
          </w:p>
        </w:tc>
        <w:tc>
          <w:tcPr>
            <w:tcW w:w="4770" w:type="dxa"/>
          </w:tcPr>
          <w:p w:rsidR="00824A25" w:rsidRPr="00F6022C" w:rsidRDefault="00824A25" w:rsidP="00824A25">
            <w:pPr>
              <w:jc w:val="center"/>
              <w:rPr>
                <w:rFonts w:ascii="Times New Roman" w:hAnsi="Times New Roman" w:cs="Times New Roman"/>
                <w:b/>
                <w:sz w:val="36"/>
              </w:rPr>
            </w:pPr>
            <w:r w:rsidRPr="00F6022C">
              <w:rPr>
                <w:rFonts w:ascii="Times New Roman" w:hAnsi="Times New Roman" w:cs="Times New Roman"/>
                <w:b/>
                <w:sz w:val="36"/>
              </w:rPr>
              <w:t>Understanding/Evaluation</w:t>
            </w:r>
          </w:p>
        </w:tc>
      </w:tr>
      <w:tr w:rsidR="00824A25" w:rsidRPr="00CE3B5E" w:rsidTr="00824A25">
        <w:tc>
          <w:tcPr>
            <w:tcW w:w="288" w:type="dxa"/>
          </w:tcPr>
          <w:p w:rsidR="00824A25" w:rsidRPr="00F6022C" w:rsidRDefault="00824A25" w:rsidP="00B73E1E">
            <w:pPr>
              <w:rPr>
                <w:rFonts w:ascii="Times New Roman" w:hAnsi="Times New Roman" w:cs="Times New Roman"/>
                <w:b/>
                <w:sz w:val="36"/>
              </w:rPr>
            </w:pPr>
            <w:r w:rsidRPr="00F6022C">
              <w:rPr>
                <w:rFonts w:ascii="Times New Roman" w:hAnsi="Times New Roman" w:cs="Times New Roman"/>
                <w:b/>
                <w:sz w:val="36"/>
              </w:rPr>
              <w:t>0</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Student makes comments that are inappropriate, or unacceptable. Comments are not related to the post.</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Student makes comments that are inappropriate, or unacceptable. Comments are not related to the post.</w:t>
            </w:r>
          </w:p>
        </w:tc>
      </w:tr>
      <w:tr w:rsidR="00824A25" w:rsidRPr="00CE3B5E" w:rsidTr="00824A25">
        <w:tc>
          <w:tcPr>
            <w:tcW w:w="288" w:type="dxa"/>
          </w:tcPr>
          <w:p w:rsidR="00824A25" w:rsidRPr="00F6022C" w:rsidRDefault="00824A25" w:rsidP="00B73E1E">
            <w:pPr>
              <w:rPr>
                <w:rFonts w:ascii="Times New Roman" w:hAnsi="Times New Roman" w:cs="Times New Roman"/>
                <w:b/>
                <w:sz w:val="36"/>
              </w:rPr>
            </w:pPr>
            <w:r w:rsidRPr="00F6022C">
              <w:rPr>
                <w:rFonts w:ascii="Times New Roman" w:hAnsi="Times New Roman" w:cs="Times New Roman"/>
                <w:b/>
                <w:sz w:val="36"/>
              </w:rPr>
              <w:t>1</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Poor spelling and grammatical errors. Short 1 or 2 sentences. Lacks structure or flow. Written in informal language, abbreviations or txt</w:t>
            </w:r>
            <w:r w:rsidR="00F8479D">
              <w:rPr>
                <w:rFonts w:ascii="Times New Roman" w:hAnsi="Times New Roman" w:cs="Times New Roman"/>
                <w:sz w:val="24"/>
              </w:rPr>
              <w:t xml:space="preserve"> style language</w:t>
            </w:r>
            <w:r w:rsidRPr="00CE3B5E">
              <w:rPr>
                <w:rFonts w:ascii="Times New Roman" w:hAnsi="Times New Roman" w:cs="Times New Roman"/>
                <w:sz w:val="24"/>
              </w:rPr>
              <w:t>.</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Simple comment which lacks insight, depth or is superficial. The entry is short and frequently irrelevant to the key qu</w:t>
            </w:r>
            <w:r w:rsidR="00F8479D">
              <w:rPr>
                <w:rFonts w:ascii="Times New Roman" w:hAnsi="Times New Roman" w:cs="Times New Roman"/>
                <w:sz w:val="24"/>
              </w:rPr>
              <w:t>estion and original post</w:t>
            </w:r>
            <w:r w:rsidRPr="00CE3B5E">
              <w:rPr>
                <w:rFonts w:ascii="Times New Roman" w:hAnsi="Times New Roman" w:cs="Times New Roman"/>
                <w:sz w:val="24"/>
              </w:rPr>
              <w:t>. Does not express opinion clearly. Shows little understanding.</w:t>
            </w:r>
          </w:p>
        </w:tc>
      </w:tr>
      <w:tr w:rsidR="00824A25" w:rsidRPr="00CE3B5E" w:rsidTr="00824A25">
        <w:tc>
          <w:tcPr>
            <w:tcW w:w="288" w:type="dxa"/>
          </w:tcPr>
          <w:p w:rsidR="00824A25" w:rsidRPr="00F6022C" w:rsidRDefault="00824A25" w:rsidP="00B73E1E">
            <w:pPr>
              <w:rPr>
                <w:rFonts w:ascii="Times New Roman" w:hAnsi="Times New Roman" w:cs="Times New Roman"/>
                <w:b/>
                <w:sz w:val="36"/>
              </w:rPr>
            </w:pPr>
            <w:r w:rsidRPr="00F6022C">
              <w:rPr>
                <w:rFonts w:ascii="Times New Roman" w:hAnsi="Times New Roman" w:cs="Times New Roman"/>
                <w:b/>
                <w:sz w:val="36"/>
              </w:rPr>
              <w:t>2</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Some poor spelling and grammatical errors. The comment has some structure, but the entry does not flow. The comment contains several sentence</w:t>
            </w:r>
            <w:r w:rsidR="00F8479D">
              <w:rPr>
                <w:rFonts w:ascii="Times New Roman" w:hAnsi="Times New Roman" w:cs="Times New Roman"/>
                <w:sz w:val="24"/>
              </w:rPr>
              <w:t xml:space="preserve">s. </w:t>
            </w:r>
            <w:r w:rsidRPr="00CE3B5E">
              <w:rPr>
                <w:rFonts w:ascii="Times New Roman" w:hAnsi="Times New Roman" w:cs="Times New Roman"/>
                <w:sz w:val="24"/>
              </w:rPr>
              <w:t>The construction is mainly formal containing few abbreviations or txt style language.</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Simple comment showing some insight, depth and are connected with original post, or a comment. The comments are short and may contain some irrelevant material. Offers some personal comments or opinions these may not be on task. Shows some understanding</w:t>
            </w:r>
          </w:p>
        </w:tc>
      </w:tr>
      <w:tr w:rsidR="00824A25" w:rsidRPr="00CE3B5E" w:rsidTr="00824A25">
        <w:tc>
          <w:tcPr>
            <w:tcW w:w="288" w:type="dxa"/>
          </w:tcPr>
          <w:p w:rsidR="00824A25" w:rsidRPr="00F6022C" w:rsidRDefault="00824A25" w:rsidP="00B73E1E">
            <w:pPr>
              <w:rPr>
                <w:rFonts w:ascii="Times New Roman" w:hAnsi="Times New Roman" w:cs="Times New Roman"/>
                <w:b/>
                <w:sz w:val="36"/>
              </w:rPr>
            </w:pPr>
            <w:r w:rsidRPr="00F6022C">
              <w:rPr>
                <w:rFonts w:ascii="Times New Roman" w:hAnsi="Times New Roman" w:cs="Times New Roman"/>
                <w:b/>
                <w:sz w:val="36"/>
              </w:rPr>
              <w:t>3</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Few spelling and grammatical errors. Comment has structure and the entry flows. The comment contai</w:t>
            </w:r>
            <w:r w:rsidR="00F8479D">
              <w:rPr>
                <w:rFonts w:ascii="Times New Roman" w:hAnsi="Times New Roman" w:cs="Times New Roman"/>
                <w:sz w:val="24"/>
              </w:rPr>
              <w:t xml:space="preserve">ns sentences or paragraphs. </w:t>
            </w:r>
            <w:bookmarkStart w:id="0" w:name="_GoBack"/>
            <w:bookmarkEnd w:id="0"/>
            <w:r w:rsidRPr="00CE3B5E">
              <w:rPr>
                <w:rFonts w:ascii="Times New Roman" w:hAnsi="Times New Roman" w:cs="Times New Roman"/>
                <w:sz w:val="24"/>
              </w:rPr>
              <w:t>Refers to other posts or comments.</w:t>
            </w:r>
          </w:p>
        </w:tc>
        <w:tc>
          <w:tcPr>
            <w:tcW w:w="4770" w:type="dxa"/>
          </w:tcPr>
          <w:p w:rsidR="00824A25" w:rsidRPr="00CE3B5E" w:rsidRDefault="00824A25">
            <w:pPr>
              <w:rPr>
                <w:rFonts w:ascii="Times New Roman" w:hAnsi="Times New Roman" w:cs="Times New Roman"/>
                <w:sz w:val="24"/>
              </w:rPr>
            </w:pPr>
            <w:r w:rsidRPr="00CE3B5E">
              <w:rPr>
                <w:rFonts w:ascii="Times New Roman" w:hAnsi="Times New Roman" w:cs="Times New Roman"/>
                <w:sz w:val="24"/>
              </w:rPr>
              <w:t>The Comment show insight, depth and are connected with post and or comments. Entries may contain some irrelevant material. Personal opinion is expressed in an appropriate style. Considers impacts or outcomes as a result of the post - shows some evaluation.</w:t>
            </w:r>
          </w:p>
        </w:tc>
      </w:tr>
      <w:tr w:rsidR="00824A25" w:rsidRPr="00CE3B5E" w:rsidTr="00824A25">
        <w:tc>
          <w:tcPr>
            <w:tcW w:w="288" w:type="dxa"/>
          </w:tcPr>
          <w:p w:rsidR="00824A25" w:rsidRPr="00F6022C" w:rsidRDefault="00824A25" w:rsidP="00B73E1E">
            <w:pPr>
              <w:rPr>
                <w:rFonts w:ascii="Times New Roman" w:hAnsi="Times New Roman" w:cs="Times New Roman"/>
                <w:b/>
                <w:sz w:val="36"/>
              </w:rPr>
            </w:pPr>
            <w:r w:rsidRPr="00F6022C">
              <w:rPr>
                <w:rFonts w:ascii="Times New Roman" w:hAnsi="Times New Roman" w:cs="Times New Roman"/>
                <w:b/>
                <w:sz w:val="36"/>
              </w:rPr>
              <w:t>4</w:t>
            </w:r>
          </w:p>
        </w:tc>
        <w:tc>
          <w:tcPr>
            <w:tcW w:w="4770" w:type="dxa"/>
          </w:tcPr>
          <w:p w:rsidR="00824A25" w:rsidRPr="00CE3B5E" w:rsidRDefault="00824A25" w:rsidP="00CE3B5E">
            <w:pPr>
              <w:rPr>
                <w:rFonts w:ascii="Times New Roman" w:hAnsi="Times New Roman" w:cs="Times New Roman"/>
                <w:sz w:val="24"/>
              </w:rPr>
            </w:pPr>
            <w:r w:rsidRPr="00CE3B5E">
              <w:rPr>
                <w:rFonts w:ascii="Times New Roman" w:hAnsi="Times New Roman" w:cs="Times New Roman"/>
                <w:sz w:val="24"/>
              </w:rPr>
              <w:t xml:space="preserve">Spelling and grammatical errors are rare. Comment has structure, Flow and is constructed to enhance readability. </w:t>
            </w:r>
          </w:p>
        </w:tc>
        <w:tc>
          <w:tcPr>
            <w:tcW w:w="4770" w:type="dxa"/>
          </w:tcPr>
          <w:p w:rsidR="00824A25" w:rsidRPr="00CE3B5E" w:rsidRDefault="00824A25" w:rsidP="00CE3B5E">
            <w:pPr>
              <w:rPr>
                <w:rFonts w:ascii="Times New Roman" w:hAnsi="Times New Roman" w:cs="Times New Roman"/>
                <w:sz w:val="24"/>
              </w:rPr>
            </w:pPr>
            <w:r w:rsidRPr="00CE3B5E">
              <w:rPr>
                <w:rFonts w:ascii="Times New Roman" w:hAnsi="Times New Roman" w:cs="Times New Roman"/>
                <w:sz w:val="24"/>
              </w:rPr>
              <w:t>The Comment shows insight, depth and evaluation. They are connected with original post and subsequent comments. Personal opinion is expressed in an appropriate style and is clearly related to the thread or post. The comment or post shows a level of evaluation and considers in some depth the outcomes, impacts or effects of the post or comments.</w:t>
            </w:r>
          </w:p>
        </w:tc>
      </w:tr>
    </w:tbl>
    <w:p w:rsidR="00824A25" w:rsidRPr="00CE3B5E" w:rsidRDefault="00824A25">
      <w:pPr>
        <w:rPr>
          <w:rFonts w:ascii="Times New Roman" w:hAnsi="Times New Roman" w:cs="Times New Roman"/>
          <w:sz w:val="24"/>
        </w:rPr>
      </w:pPr>
    </w:p>
    <w:tbl>
      <w:tblPr>
        <w:tblStyle w:val="TableGrid"/>
        <w:tblW w:w="9828" w:type="dxa"/>
        <w:tblLook w:val="04A0" w:firstRow="1" w:lastRow="0" w:firstColumn="1" w:lastColumn="0" w:noHBand="0" w:noVBand="1"/>
      </w:tblPr>
      <w:tblGrid>
        <w:gridCol w:w="5058"/>
        <w:gridCol w:w="4770"/>
      </w:tblGrid>
      <w:tr w:rsidR="00F6022C" w:rsidRPr="009169F7" w:rsidTr="00E1446C">
        <w:tc>
          <w:tcPr>
            <w:tcW w:w="5058" w:type="dxa"/>
          </w:tcPr>
          <w:p w:rsidR="00F6022C" w:rsidRPr="009169F7" w:rsidRDefault="009169F7" w:rsidP="009169F7">
            <w:pPr>
              <w:jc w:val="center"/>
              <w:rPr>
                <w:rFonts w:ascii="Times New Roman" w:hAnsi="Times New Roman" w:cs="Times New Roman"/>
                <w:b/>
                <w:sz w:val="32"/>
              </w:rPr>
            </w:pPr>
            <w:r w:rsidRPr="009169F7">
              <w:rPr>
                <w:rFonts w:ascii="Times New Roman" w:hAnsi="Times New Roman" w:cs="Times New Roman"/>
                <w:b/>
                <w:sz w:val="32"/>
              </w:rPr>
              <w:t>Blog</w:t>
            </w:r>
          </w:p>
        </w:tc>
        <w:tc>
          <w:tcPr>
            <w:tcW w:w="4770" w:type="dxa"/>
          </w:tcPr>
          <w:p w:rsidR="00F6022C" w:rsidRPr="009169F7" w:rsidRDefault="009169F7" w:rsidP="009169F7">
            <w:pPr>
              <w:jc w:val="center"/>
              <w:rPr>
                <w:rFonts w:ascii="Times New Roman" w:hAnsi="Times New Roman" w:cs="Times New Roman"/>
                <w:b/>
                <w:sz w:val="32"/>
              </w:rPr>
            </w:pPr>
            <w:r w:rsidRPr="009169F7">
              <w:rPr>
                <w:rFonts w:ascii="Times New Roman" w:hAnsi="Times New Roman" w:cs="Times New Roman"/>
                <w:b/>
                <w:sz w:val="32"/>
              </w:rPr>
              <w:t>Score</w:t>
            </w:r>
          </w:p>
        </w:tc>
      </w:tr>
      <w:tr w:rsidR="00F6022C" w:rsidTr="00E1446C">
        <w:tc>
          <w:tcPr>
            <w:tcW w:w="5058" w:type="dxa"/>
          </w:tcPr>
          <w:p w:rsidR="00F6022C" w:rsidRDefault="00F6022C">
            <w:pPr>
              <w:rPr>
                <w:rFonts w:ascii="Times New Roman" w:hAnsi="Times New Roman" w:cs="Times New Roman"/>
                <w:sz w:val="24"/>
              </w:rPr>
            </w:pPr>
            <w:r w:rsidRPr="00E1446C">
              <w:rPr>
                <w:rFonts w:ascii="Times New Roman" w:hAnsi="Times New Roman" w:cs="Times New Roman"/>
                <w:b/>
                <w:sz w:val="24"/>
              </w:rPr>
              <w:t>Video</w:t>
            </w:r>
            <w:r w:rsidRPr="00F6022C">
              <w:rPr>
                <w:rFonts w:ascii="Times New Roman" w:hAnsi="Times New Roman" w:cs="Times New Roman"/>
                <w:sz w:val="24"/>
              </w:rPr>
              <w:t xml:space="preserve"> - War on work with Mike Rowe</w:t>
            </w:r>
          </w:p>
          <w:p w:rsidR="009169F7" w:rsidRDefault="009169F7">
            <w:pPr>
              <w:rPr>
                <w:rFonts w:ascii="Times New Roman" w:hAnsi="Times New Roman" w:cs="Times New Roman"/>
                <w:sz w:val="24"/>
              </w:rPr>
            </w:pPr>
          </w:p>
        </w:tc>
        <w:tc>
          <w:tcPr>
            <w:tcW w:w="4770" w:type="dxa"/>
          </w:tcPr>
          <w:p w:rsidR="00F6022C" w:rsidRDefault="00F6022C">
            <w:pPr>
              <w:rPr>
                <w:rFonts w:ascii="Times New Roman" w:hAnsi="Times New Roman" w:cs="Times New Roman"/>
                <w:sz w:val="24"/>
              </w:rPr>
            </w:pPr>
          </w:p>
        </w:tc>
      </w:tr>
      <w:tr w:rsidR="00F6022C" w:rsidTr="00E1446C">
        <w:tc>
          <w:tcPr>
            <w:tcW w:w="5058" w:type="dxa"/>
          </w:tcPr>
          <w:p w:rsidR="00F6022C" w:rsidRDefault="00F6022C">
            <w:pPr>
              <w:rPr>
                <w:rFonts w:ascii="Times New Roman" w:hAnsi="Times New Roman" w:cs="Times New Roman"/>
                <w:sz w:val="24"/>
              </w:rPr>
            </w:pPr>
            <w:r w:rsidRPr="00E1446C">
              <w:rPr>
                <w:rFonts w:ascii="Times New Roman" w:hAnsi="Times New Roman" w:cs="Times New Roman"/>
                <w:b/>
                <w:sz w:val="24"/>
              </w:rPr>
              <w:t>Article #1</w:t>
            </w:r>
            <w:r w:rsidRPr="00F6022C">
              <w:rPr>
                <w:rFonts w:ascii="Times New Roman" w:hAnsi="Times New Roman" w:cs="Times New Roman"/>
                <w:sz w:val="24"/>
              </w:rPr>
              <w:t xml:space="preserve"> - "The value of higher education"</w:t>
            </w:r>
          </w:p>
          <w:p w:rsidR="009169F7" w:rsidRDefault="009169F7">
            <w:pPr>
              <w:rPr>
                <w:rFonts w:ascii="Times New Roman" w:hAnsi="Times New Roman" w:cs="Times New Roman"/>
                <w:sz w:val="24"/>
              </w:rPr>
            </w:pPr>
          </w:p>
        </w:tc>
        <w:tc>
          <w:tcPr>
            <w:tcW w:w="4770" w:type="dxa"/>
          </w:tcPr>
          <w:p w:rsidR="00F6022C" w:rsidRDefault="00F6022C">
            <w:pPr>
              <w:rPr>
                <w:rFonts w:ascii="Times New Roman" w:hAnsi="Times New Roman" w:cs="Times New Roman"/>
                <w:sz w:val="24"/>
              </w:rPr>
            </w:pPr>
          </w:p>
        </w:tc>
      </w:tr>
      <w:tr w:rsidR="00F6022C" w:rsidTr="00E1446C">
        <w:tc>
          <w:tcPr>
            <w:tcW w:w="5058" w:type="dxa"/>
          </w:tcPr>
          <w:p w:rsidR="00F6022C" w:rsidRDefault="00F6022C">
            <w:pPr>
              <w:rPr>
                <w:rFonts w:ascii="Times New Roman" w:hAnsi="Times New Roman" w:cs="Times New Roman"/>
                <w:sz w:val="24"/>
              </w:rPr>
            </w:pPr>
            <w:r w:rsidRPr="00E1446C">
              <w:rPr>
                <w:rFonts w:ascii="Times New Roman" w:hAnsi="Times New Roman" w:cs="Times New Roman"/>
                <w:b/>
                <w:sz w:val="24"/>
              </w:rPr>
              <w:t>Article #2</w:t>
            </w:r>
            <w:r w:rsidR="00E1446C">
              <w:rPr>
                <w:rFonts w:ascii="Times New Roman" w:hAnsi="Times New Roman" w:cs="Times New Roman"/>
                <w:sz w:val="24"/>
              </w:rPr>
              <w:t xml:space="preserve"> - "E</w:t>
            </w:r>
            <w:r w:rsidRPr="00F6022C">
              <w:rPr>
                <w:rFonts w:ascii="Times New Roman" w:hAnsi="Times New Roman" w:cs="Times New Roman"/>
                <w:sz w:val="24"/>
              </w:rPr>
              <w:t>ven for cashiers, college pays off"</w:t>
            </w:r>
          </w:p>
          <w:p w:rsidR="009169F7" w:rsidRDefault="009169F7">
            <w:pPr>
              <w:rPr>
                <w:rFonts w:ascii="Times New Roman" w:hAnsi="Times New Roman" w:cs="Times New Roman"/>
                <w:sz w:val="24"/>
              </w:rPr>
            </w:pPr>
          </w:p>
        </w:tc>
        <w:tc>
          <w:tcPr>
            <w:tcW w:w="4770" w:type="dxa"/>
          </w:tcPr>
          <w:p w:rsidR="00F6022C" w:rsidRDefault="00F6022C">
            <w:pPr>
              <w:rPr>
                <w:rFonts w:ascii="Times New Roman" w:hAnsi="Times New Roman" w:cs="Times New Roman"/>
                <w:sz w:val="24"/>
              </w:rPr>
            </w:pPr>
          </w:p>
        </w:tc>
      </w:tr>
      <w:tr w:rsidR="00F6022C" w:rsidTr="00E1446C">
        <w:tc>
          <w:tcPr>
            <w:tcW w:w="5058" w:type="dxa"/>
          </w:tcPr>
          <w:p w:rsidR="00F6022C" w:rsidRDefault="00F6022C">
            <w:pPr>
              <w:rPr>
                <w:rFonts w:ascii="Times New Roman" w:hAnsi="Times New Roman" w:cs="Times New Roman"/>
                <w:sz w:val="24"/>
              </w:rPr>
            </w:pPr>
            <w:r w:rsidRPr="00E1446C">
              <w:rPr>
                <w:rFonts w:ascii="Times New Roman" w:hAnsi="Times New Roman" w:cs="Times New Roman"/>
                <w:b/>
                <w:sz w:val="24"/>
              </w:rPr>
              <w:t>Article #3</w:t>
            </w:r>
            <w:r w:rsidR="00E1446C">
              <w:rPr>
                <w:rFonts w:ascii="Times New Roman" w:hAnsi="Times New Roman" w:cs="Times New Roman"/>
                <w:sz w:val="24"/>
              </w:rPr>
              <w:t xml:space="preserve"> - "M</w:t>
            </w:r>
            <w:r w:rsidRPr="00F6022C">
              <w:rPr>
                <w:rFonts w:ascii="Times New Roman" w:hAnsi="Times New Roman" w:cs="Times New Roman"/>
                <w:sz w:val="24"/>
              </w:rPr>
              <w:t>illionaire next door"</w:t>
            </w:r>
          </w:p>
          <w:p w:rsidR="009169F7" w:rsidRDefault="009169F7">
            <w:pPr>
              <w:rPr>
                <w:rFonts w:ascii="Times New Roman" w:hAnsi="Times New Roman" w:cs="Times New Roman"/>
                <w:sz w:val="24"/>
              </w:rPr>
            </w:pPr>
          </w:p>
        </w:tc>
        <w:tc>
          <w:tcPr>
            <w:tcW w:w="4770" w:type="dxa"/>
          </w:tcPr>
          <w:p w:rsidR="00F6022C" w:rsidRDefault="00F6022C">
            <w:pPr>
              <w:rPr>
                <w:rFonts w:ascii="Times New Roman" w:hAnsi="Times New Roman" w:cs="Times New Roman"/>
                <w:sz w:val="24"/>
              </w:rPr>
            </w:pPr>
          </w:p>
        </w:tc>
      </w:tr>
      <w:tr w:rsidR="00F6022C" w:rsidTr="00E1446C">
        <w:tc>
          <w:tcPr>
            <w:tcW w:w="5058" w:type="dxa"/>
          </w:tcPr>
          <w:p w:rsidR="00F6022C" w:rsidRDefault="00F6022C">
            <w:pPr>
              <w:rPr>
                <w:rFonts w:ascii="Times New Roman" w:hAnsi="Times New Roman" w:cs="Times New Roman"/>
                <w:sz w:val="24"/>
              </w:rPr>
            </w:pPr>
            <w:r w:rsidRPr="00E1446C">
              <w:rPr>
                <w:rFonts w:ascii="Times New Roman" w:hAnsi="Times New Roman" w:cs="Times New Roman"/>
                <w:b/>
                <w:sz w:val="24"/>
              </w:rPr>
              <w:t>Article #4</w:t>
            </w:r>
            <w:r w:rsidRPr="00F6022C">
              <w:rPr>
                <w:rFonts w:ascii="Times New Roman" w:hAnsi="Times New Roman" w:cs="Times New Roman"/>
                <w:sz w:val="24"/>
              </w:rPr>
              <w:t xml:space="preserve"> - "Are too many people going to college?"</w:t>
            </w:r>
          </w:p>
        </w:tc>
        <w:tc>
          <w:tcPr>
            <w:tcW w:w="4770" w:type="dxa"/>
          </w:tcPr>
          <w:p w:rsidR="00F6022C" w:rsidRDefault="00F6022C">
            <w:pPr>
              <w:rPr>
                <w:rFonts w:ascii="Times New Roman" w:hAnsi="Times New Roman" w:cs="Times New Roman"/>
                <w:sz w:val="24"/>
              </w:rPr>
            </w:pPr>
          </w:p>
        </w:tc>
      </w:tr>
    </w:tbl>
    <w:p w:rsidR="00F6022C" w:rsidRDefault="00F6022C">
      <w:pPr>
        <w:rPr>
          <w:rFonts w:ascii="Times New Roman" w:hAnsi="Times New Roman" w:cs="Times New Roman"/>
          <w:sz w:val="24"/>
        </w:rPr>
      </w:pPr>
    </w:p>
    <w:sectPr w:rsidR="00F6022C" w:rsidSect="00CE3B5E">
      <w:pgSz w:w="12240" w:h="15840"/>
      <w:pgMar w:top="1440" w:right="1440" w:bottom="1440" w:left="1440" w:header="720" w:footer="720" w:gutter="0"/>
      <w:pgBorders w:offsetFrom="page">
        <w:top w:val="earth1" w:sz="25" w:space="24" w:color="auto"/>
        <w:left w:val="earth1" w:sz="25" w:space="24" w:color="auto"/>
        <w:bottom w:val="earth1" w:sz="25" w:space="24" w:color="auto"/>
        <w:right w:val="earth1"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5"/>
    <w:rsid w:val="00420ECE"/>
    <w:rsid w:val="00824A25"/>
    <w:rsid w:val="009169F7"/>
    <w:rsid w:val="00A133F0"/>
    <w:rsid w:val="00B73E1E"/>
    <w:rsid w:val="00C17085"/>
    <w:rsid w:val="00CE3B5E"/>
    <w:rsid w:val="00E1446C"/>
    <w:rsid w:val="00F6022C"/>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Nizinkirck, Pete</dc:creator>
  <cp:lastModifiedBy>Nizinkirck, Pete</cp:lastModifiedBy>
  <cp:revision>7</cp:revision>
  <dcterms:created xsi:type="dcterms:W3CDTF">2017-05-16T11:48:00Z</dcterms:created>
  <dcterms:modified xsi:type="dcterms:W3CDTF">2017-05-16T12:29:00Z</dcterms:modified>
</cp:coreProperties>
</file>